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  <w:rPr>
          <w:b/>
        </w:rPr>
      </w:pPr>
      <w:r>
        <w:rPr>
          <w:b/>
        </w:rPr>
        <w:t>Статья 20. Полномочия Совета Инкинского сельского поселения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1. В исключительной компетенции Совета находятся: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1) принятие Устава муниципального образования и внесение в него изменений и дополнений;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2) утверждение местного бюджета и отчета о его исполнении;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4) принятие планов и программ развития муниципального образования, утверждение отчетов об их исполнении;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5) определение порядка управления и распоряжения имуществом, находящимся в муниципальной собственности;</w:t>
      </w:r>
    </w:p>
    <w:p w:rsidR="00AF460E" w:rsidRDefault="00AF460E" w:rsidP="00AF460E">
      <w:pPr>
        <w:autoSpaceDE w:val="0"/>
        <w:autoSpaceDN w:val="0"/>
        <w:adjustRightInd w:val="0"/>
        <w:spacing w:line="360" w:lineRule="auto"/>
        <w:ind w:firstLine="684"/>
        <w:jc w:val="both"/>
        <w:outlineLvl w:val="1"/>
      </w:pPr>
      <w: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учреждений;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7) определение порядка участия муниципального образования в организациях межмуниципального сотрудничества;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 xml:space="preserve">9) </w:t>
      </w:r>
      <w:proofErr w:type="gramStart"/>
      <w:r>
        <w:t>контроль за</w:t>
      </w:r>
      <w:proofErr w:type="gramEnd"/>
      <w: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10) принятие решения об удалении Главы муниципального образования в отставку.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1.1. Совет заслушивает ежегодные отчеты Главы муниципального образования о результатах его деятельности, деятельности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Советом.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2. К полномочиям Совета относятся: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1) принятие решения о проведении местного референдума, о назначении опроса граждан;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2) назначение голосования по вопросам изменения границ Инкинского сельского поселения, преобразования муниципального образования;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3) утверждение структуры Администрации по представлению Главы муниципального образования;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4) осуществление права законодательной инициативы в представительном органе государственной власти Томской области;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lastRenderedPageBreak/>
        <w:t>5) принятие решения о передаче органам местного самоуправления Колпашевского района части полномочий органов местного самоуправления Инкинского сельского поселения за счет межбюджетных трансфертов, предоставляемых из бюджета Инкинского сельского поселения в бюджет  Колпашевского района в соответствии с Бюджетным кодексом Российской Федерации;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 xml:space="preserve">6) установление порядка формирования, обеспечения размещения, исполнения и </w:t>
      </w:r>
      <w:proofErr w:type="gramStart"/>
      <w:r>
        <w:t>контроля за</w:t>
      </w:r>
      <w:proofErr w:type="gramEnd"/>
      <w:r>
        <w:t xml:space="preserve"> исполнением муниципального заказа в соответствии с нормативными правовыми актами Российской Федерации;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7) определение порядка принятия решений  об установлении тарифов на услуги муниципальных предприятий и учреждений;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8) утверждение генеральных планов поселения, правил землепользования и застройки;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 xml:space="preserve">9) утверждение в соответствии с документами территориального </w:t>
      </w:r>
      <w:proofErr w:type="gramStart"/>
      <w:r>
        <w:t>планирования поселения программы комплексного развития систем коммунальной инфраструктуры</w:t>
      </w:r>
      <w:proofErr w:type="gramEnd"/>
      <w:r>
        <w:t>;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10) утверждение инвестиционных программ организаций коммунального комплекса по развитию систем коммунальной инфраструктуры;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11) установление надбавок к ценам (тарифам) для потребителей товаров и услуг организаций коммунального комплекса;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 xml:space="preserve">12)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 xml:space="preserve">13) определение порядка учреждения печатного средства массовой информации для опубликования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 </w:t>
      </w:r>
    </w:p>
    <w:p w:rsidR="00AF460E" w:rsidRDefault="00AF460E" w:rsidP="00AF460E">
      <w:pPr>
        <w:tabs>
          <w:tab w:val="left" w:pos="720"/>
        </w:tabs>
        <w:spacing w:line="360" w:lineRule="auto"/>
        <w:ind w:firstLine="709"/>
        <w:jc w:val="both"/>
      </w:pPr>
      <w:r>
        <w:t>14) осуществление иных полномочий, отнесенных к ведению Совета федеральными законами, законами Томской области и настоящим Уставом.</w:t>
      </w:r>
    </w:p>
    <w:p w:rsidR="00AB2FE1" w:rsidRDefault="00AB2FE1">
      <w:bookmarkStart w:id="0" w:name="_GoBack"/>
      <w:bookmarkEnd w:id="0"/>
    </w:p>
    <w:sectPr w:rsidR="00AB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C9"/>
    <w:rsid w:val="00847BF9"/>
    <w:rsid w:val="00AB2FE1"/>
    <w:rsid w:val="00AF460E"/>
    <w:rsid w:val="00E7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Company>Krokoz™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2013-03-28T04:13:00Z</dcterms:created>
  <dcterms:modified xsi:type="dcterms:W3CDTF">2013-03-28T04:13:00Z</dcterms:modified>
</cp:coreProperties>
</file>